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1F" w:rsidRPr="00DE4F81" w:rsidRDefault="00C3294F" w:rsidP="00981A17">
      <w:pPr>
        <w:spacing w:after="0" w:line="240" w:lineRule="auto"/>
      </w:pPr>
      <w:r w:rsidRPr="00DE4F81">
        <w:t>…………………………………</w:t>
      </w:r>
      <w:r w:rsidRPr="00DE4F81">
        <w:tab/>
      </w:r>
      <w:r w:rsidRPr="00DE4F81">
        <w:tab/>
      </w:r>
      <w:r w:rsidRPr="00DE4F81">
        <w:tab/>
      </w:r>
      <w:r w:rsidRPr="00DE4F81">
        <w:tab/>
        <w:t>Wola Dębińska, …………………..</w:t>
      </w:r>
    </w:p>
    <w:p w:rsidR="00C3294F" w:rsidRPr="00DE4F81" w:rsidRDefault="00C3294F" w:rsidP="00981A17">
      <w:pPr>
        <w:spacing w:after="0" w:line="240" w:lineRule="auto"/>
      </w:pPr>
      <w:r w:rsidRPr="00DE4F81">
        <w:t>…………………………………</w:t>
      </w:r>
    </w:p>
    <w:p w:rsidR="00C3294F" w:rsidRPr="00DE4F81" w:rsidRDefault="00C3294F" w:rsidP="00981A17">
      <w:pPr>
        <w:spacing w:after="0" w:line="240" w:lineRule="auto"/>
      </w:pPr>
      <w:r w:rsidRPr="00DE4F81">
        <w:t>…………………………………</w:t>
      </w:r>
    </w:p>
    <w:p w:rsidR="00C3294F" w:rsidRPr="00DE4F81" w:rsidRDefault="00C3294F" w:rsidP="00981A17">
      <w:pPr>
        <w:spacing w:after="0" w:line="240" w:lineRule="auto"/>
      </w:pPr>
    </w:p>
    <w:p w:rsidR="002A0FD2" w:rsidRPr="001025B9" w:rsidRDefault="00AD77B0" w:rsidP="00981A17">
      <w:pPr>
        <w:spacing w:after="0" w:line="240" w:lineRule="auto"/>
        <w:rPr>
          <w:b/>
        </w:rPr>
      </w:pPr>
      <w:r w:rsidRPr="00DE4F81">
        <w:tab/>
      </w:r>
      <w:r w:rsidRPr="00DE4F81">
        <w:tab/>
      </w:r>
      <w:r w:rsidRPr="00DE4F81">
        <w:tab/>
      </w:r>
      <w:r w:rsidRPr="00DE4F81">
        <w:tab/>
      </w:r>
      <w:r w:rsidRPr="00DE4F81">
        <w:tab/>
      </w:r>
      <w:r w:rsidRPr="00DE4F81">
        <w:tab/>
      </w:r>
      <w:r w:rsidRPr="00DE4F81">
        <w:tab/>
      </w:r>
      <w:r w:rsidRPr="00DE4F81">
        <w:tab/>
      </w:r>
      <w:r w:rsidRPr="001025B9">
        <w:rPr>
          <w:b/>
        </w:rPr>
        <w:t>WÓJT GMINY DĘBNO</w:t>
      </w:r>
    </w:p>
    <w:p w:rsidR="00AD77B0" w:rsidRPr="00DE4F81" w:rsidRDefault="00AD77B0" w:rsidP="00981A17">
      <w:pPr>
        <w:spacing w:after="0" w:line="240" w:lineRule="auto"/>
      </w:pPr>
    </w:p>
    <w:p w:rsidR="00AD77B0" w:rsidRPr="00DE4F81" w:rsidRDefault="00C3294F" w:rsidP="00981A17">
      <w:pPr>
        <w:spacing w:after="0" w:line="240" w:lineRule="auto"/>
        <w:jc w:val="center"/>
        <w:rPr>
          <w:b/>
        </w:rPr>
      </w:pPr>
      <w:r w:rsidRPr="00DE4F81">
        <w:rPr>
          <w:b/>
        </w:rPr>
        <w:t>ZGŁOSZENIE</w:t>
      </w:r>
    </w:p>
    <w:p w:rsidR="00AD77B0" w:rsidRPr="00DE4F81" w:rsidRDefault="00AD77B0" w:rsidP="00981A17">
      <w:pPr>
        <w:spacing w:after="0" w:line="240" w:lineRule="auto"/>
        <w:jc w:val="center"/>
        <w:rPr>
          <w:b/>
          <w:bCs/>
        </w:rPr>
      </w:pPr>
      <w:r w:rsidRPr="00DE4F81">
        <w:rPr>
          <w:b/>
          <w:bCs/>
        </w:rPr>
        <w:t>eksploatacji przydomowej oczyszczalni ścieków</w:t>
      </w:r>
    </w:p>
    <w:p w:rsidR="00AD77B0" w:rsidRPr="00DE4F81" w:rsidRDefault="00AD77B0" w:rsidP="00981A17">
      <w:pPr>
        <w:spacing w:after="0" w:line="240" w:lineRule="auto"/>
        <w:jc w:val="center"/>
        <w:rPr>
          <w:b/>
          <w:bCs/>
        </w:rPr>
      </w:pPr>
    </w:p>
    <w:p w:rsidR="00AD77B0" w:rsidRPr="00DE4F81" w:rsidRDefault="00AD77B0" w:rsidP="00981A17">
      <w:pPr>
        <w:spacing w:after="0" w:line="240" w:lineRule="auto"/>
        <w:jc w:val="center"/>
        <w:rPr>
          <w:b/>
          <w:bCs/>
        </w:rPr>
      </w:pPr>
    </w:p>
    <w:p w:rsidR="00174ADC" w:rsidRPr="00DE4F81" w:rsidRDefault="00AD77B0" w:rsidP="00981A17">
      <w:pPr>
        <w:spacing w:after="0" w:line="240" w:lineRule="auto"/>
        <w:ind w:firstLine="709"/>
        <w:jc w:val="both"/>
        <w:rPr>
          <w:bCs/>
        </w:rPr>
      </w:pPr>
      <w:r w:rsidRPr="00DE4F81">
        <w:t>Na podstawie art. 152 ust. 1 ustawy z dnia 27 kwietnia 2001</w:t>
      </w:r>
      <w:r w:rsidR="002A0FD2" w:rsidRPr="00DE4F81">
        <w:t xml:space="preserve"> r. p</w:t>
      </w:r>
      <w:r w:rsidRPr="00DE4F81">
        <w:t xml:space="preserve">rawo ochrony środowiska </w:t>
      </w:r>
      <w:r w:rsidRPr="00DE4F81">
        <w:rPr>
          <w:bCs/>
        </w:rPr>
        <w:t>(</w:t>
      </w:r>
      <w:r w:rsidR="002A0FD2" w:rsidRPr="00DE4F81">
        <w:rPr>
          <w:bCs/>
        </w:rPr>
        <w:t xml:space="preserve">tekst jednolity: </w:t>
      </w:r>
      <w:r w:rsidRPr="00DE4F81">
        <w:rPr>
          <w:bCs/>
        </w:rPr>
        <w:t xml:space="preserve">Dz. U. z </w:t>
      </w:r>
      <w:r w:rsidR="00286C37" w:rsidRPr="00DE4F81">
        <w:rPr>
          <w:bCs/>
        </w:rPr>
        <w:t>2020</w:t>
      </w:r>
      <w:r w:rsidR="002A0FD2" w:rsidRPr="00DE4F81">
        <w:rPr>
          <w:bCs/>
        </w:rPr>
        <w:t xml:space="preserve"> </w:t>
      </w:r>
      <w:r w:rsidRPr="00DE4F81">
        <w:rPr>
          <w:bCs/>
        </w:rPr>
        <w:t xml:space="preserve">r., poz. </w:t>
      </w:r>
      <w:r w:rsidR="00286C37" w:rsidRPr="00DE4F81">
        <w:rPr>
          <w:bCs/>
        </w:rPr>
        <w:t>1219</w:t>
      </w:r>
      <w:r w:rsidRPr="00DE4F81">
        <w:rPr>
          <w:bCs/>
        </w:rPr>
        <w:t xml:space="preserve"> </w:t>
      </w:r>
      <w:r w:rsidR="002A0FD2" w:rsidRPr="00DE4F81">
        <w:rPr>
          <w:bCs/>
        </w:rPr>
        <w:t xml:space="preserve">ze </w:t>
      </w:r>
      <w:r w:rsidRPr="00DE4F81">
        <w:rPr>
          <w:bCs/>
        </w:rPr>
        <w:t>zm.)</w:t>
      </w:r>
      <w:r w:rsidR="002A0FD2" w:rsidRPr="00DE4F81">
        <w:rPr>
          <w:bCs/>
        </w:rPr>
        <w:t xml:space="preserve">, oraz § 2 </w:t>
      </w:r>
      <w:proofErr w:type="spellStart"/>
      <w:r w:rsidR="002A0FD2" w:rsidRPr="00DE4F81">
        <w:rPr>
          <w:bCs/>
        </w:rPr>
        <w:t>pkt</w:t>
      </w:r>
      <w:proofErr w:type="spellEnd"/>
      <w:r w:rsidR="002A0FD2" w:rsidRPr="00DE4F81">
        <w:rPr>
          <w:bCs/>
        </w:rPr>
        <w:t xml:space="preserve"> 1 R</w:t>
      </w:r>
      <w:r w:rsidRPr="00DE4F81">
        <w:rPr>
          <w:bCs/>
        </w:rPr>
        <w:t>ozporządzenia Ministra Środowiska</w:t>
      </w:r>
      <w:r w:rsidR="002A0FD2" w:rsidRPr="00DE4F81">
        <w:rPr>
          <w:bCs/>
        </w:rPr>
        <w:t xml:space="preserve"> z dnia 2 lipca 2010 r</w:t>
      </w:r>
      <w:r w:rsidRPr="00DE4F81">
        <w:rPr>
          <w:bCs/>
        </w:rPr>
        <w:t>. w sprawie rodzajów instalacji, których eksploatacja wymaga zgłoszenia</w:t>
      </w:r>
      <w:r w:rsidR="002A0FD2" w:rsidRPr="00DE4F81">
        <w:rPr>
          <w:bCs/>
        </w:rPr>
        <w:t xml:space="preserve"> </w:t>
      </w:r>
      <w:r w:rsidRPr="00DE4F81">
        <w:rPr>
          <w:bCs/>
        </w:rPr>
        <w:t>(</w:t>
      </w:r>
      <w:r w:rsidR="002A0FD2" w:rsidRPr="00DE4F81">
        <w:rPr>
          <w:bCs/>
        </w:rPr>
        <w:t xml:space="preserve">tekst jednolity: </w:t>
      </w:r>
      <w:r w:rsidRPr="00DE4F81">
        <w:rPr>
          <w:bCs/>
        </w:rPr>
        <w:t>Dz.</w:t>
      </w:r>
      <w:r w:rsidR="002A0FD2" w:rsidRPr="00DE4F81">
        <w:rPr>
          <w:bCs/>
        </w:rPr>
        <w:t xml:space="preserve"> U. 2019 r., poz. 1510</w:t>
      </w:r>
      <w:r w:rsidRPr="00DE4F81">
        <w:rPr>
          <w:bCs/>
        </w:rPr>
        <w:t>)</w:t>
      </w:r>
      <w:r w:rsidR="001A0131" w:rsidRPr="00DE4F81">
        <w:rPr>
          <w:bCs/>
        </w:rPr>
        <w:t>,</w:t>
      </w:r>
      <w:r w:rsidRPr="00DE4F81">
        <w:rPr>
          <w:bCs/>
        </w:rPr>
        <w:t xml:space="preserve"> </w:t>
      </w:r>
      <w:r w:rsidR="00DE4F81">
        <w:rPr>
          <w:bCs/>
        </w:rPr>
        <w:br/>
      </w:r>
      <w:r w:rsidR="00174ADC" w:rsidRPr="00DE4F81">
        <w:rPr>
          <w:bCs/>
        </w:rPr>
        <w:t>w związku z</w:t>
      </w:r>
      <w:r w:rsidR="00174ADC" w:rsidRPr="00DE4F81">
        <w:rPr>
          <w:b/>
          <w:bCs/>
        </w:rPr>
        <w:t xml:space="preserve"> </w:t>
      </w:r>
      <w:r w:rsidR="00174ADC" w:rsidRPr="00DE4F81">
        <w:t>Rozporządzeniem Ministra Gospodarki Morskiej i Żeglugi Śródlądowej z dnia 12 lipca 2019 r.</w:t>
      </w:r>
      <w:r w:rsidR="00DE4F81" w:rsidRPr="00DE4F81">
        <w:t xml:space="preserve"> </w:t>
      </w:r>
      <w:r w:rsidR="00174ADC" w:rsidRPr="00DE4F81">
        <w:t>w sprawie substancji szczególnie szkodliwych dla środowiska wodnego oraz warunków, jakie należy spełnić przy wprowadzaniu do wód lub do ziemi ścieków, a także przy odprowadzaniu wód opadowych lub roztopowych do wód lub do urządzeń wodnych  (Dz. U. z 2019 r. poz. 1311) zgłaszam rozpoczęcie eksploatacji oczyszczalni ścieków o przepustowości nie przekraczającej 5 m</w:t>
      </w:r>
      <w:r w:rsidR="00174ADC" w:rsidRPr="00DE4F81">
        <w:rPr>
          <w:vertAlign w:val="superscript"/>
        </w:rPr>
        <w:t>3</w:t>
      </w:r>
      <w:r w:rsidR="00174ADC" w:rsidRPr="00DE4F81">
        <w:t>/d w ramach zwykłego korzystania z wód.</w:t>
      </w:r>
    </w:p>
    <w:p w:rsidR="00174ADC" w:rsidRPr="00DE4F81" w:rsidRDefault="00174ADC" w:rsidP="00981A17">
      <w:pPr>
        <w:numPr>
          <w:ilvl w:val="0"/>
          <w:numId w:val="6"/>
        </w:numPr>
        <w:suppressAutoHyphens/>
        <w:spacing w:before="120" w:after="0" w:line="240" w:lineRule="auto"/>
        <w:ind w:left="284" w:hanging="284"/>
        <w:jc w:val="both"/>
      </w:pPr>
      <w:r w:rsidRPr="00DE4F81">
        <w:t>Adres i nr działki, na terenie której prowadzon</w:t>
      </w:r>
      <w:r w:rsidR="00A93995">
        <w:t xml:space="preserve">a jest eksploatacja przydomowej </w:t>
      </w:r>
      <w:r w:rsidRPr="00DE4F81">
        <w:t>oczyszczalni ścieków: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numPr>
          <w:ilvl w:val="0"/>
          <w:numId w:val="6"/>
        </w:numPr>
        <w:suppressAutoHyphens/>
        <w:spacing w:before="120" w:after="0" w:line="240" w:lineRule="auto"/>
        <w:ind w:left="284" w:hanging="284"/>
      </w:pPr>
      <w:r w:rsidRPr="00DE4F81">
        <w:t>Przeznaczenie oczyszczalni (zaznaczyć właściwe):</w:t>
      </w:r>
    </w:p>
    <w:p w:rsidR="00174ADC" w:rsidRPr="00DE4F81" w:rsidRDefault="00174ADC" w:rsidP="00981A17">
      <w:pPr>
        <w:numPr>
          <w:ilvl w:val="0"/>
          <w:numId w:val="2"/>
        </w:numPr>
        <w:suppressAutoHyphens/>
        <w:spacing w:after="0" w:line="240" w:lineRule="auto"/>
        <w:ind w:hanging="357"/>
      </w:pPr>
      <w:r w:rsidRPr="00DE4F81">
        <w:t xml:space="preserve">na potrzeby własnego gospodarstwa domowego, </w:t>
      </w:r>
    </w:p>
    <w:p w:rsidR="00174ADC" w:rsidRPr="00DE4F81" w:rsidRDefault="00174ADC" w:rsidP="00981A17">
      <w:pPr>
        <w:numPr>
          <w:ilvl w:val="0"/>
          <w:numId w:val="2"/>
        </w:numPr>
        <w:suppressAutoHyphens/>
        <w:spacing w:after="0" w:line="240" w:lineRule="auto"/>
        <w:ind w:hanging="357"/>
      </w:pPr>
      <w:r w:rsidRPr="00DE4F81">
        <w:t>na</w:t>
      </w:r>
      <w:r w:rsidR="00BB1C8A">
        <w:t xml:space="preserve"> potrzeby własnego gospodarstwa </w:t>
      </w:r>
      <w:r w:rsidRPr="00DE4F81">
        <w:t>rolnego.</w:t>
      </w:r>
    </w:p>
    <w:p w:rsidR="00174ADC" w:rsidRPr="00DE4F81" w:rsidRDefault="00174ADC" w:rsidP="00981A17">
      <w:pPr>
        <w:numPr>
          <w:ilvl w:val="0"/>
          <w:numId w:val="6"/>
        </w:numPr>
        <w:suppressAutoHyphens/>
        <w:spacing w:before="120" w:after="0" w:line="240" w:lineRule="auto"/>
        <w:ind w:left="284" w:hanging="284"/>
      </w:pPr>
      <w:r w:rsidRPr="00DE4F81">
        <w:t>Maksymalna przepustowość przydomowej oczyszczalni: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numPr>
          <w:ilvl w:val="0"/>
          <w:numId w:val="6"/>
        </w:numPr>
        <w:suppressAutoHyphens/>
        <w:spacing w:before="120" w:after="0" w:line="240" w:lineRule="auto"/>
        <w:ind w:left="284" w:hanging="284"/>
      </w:pPr>
      <w:r w:rsidRPr="00DE4F81">
        <w:t>Ilość (m</w:t>
      </w:r>
      <w:r w:rsidRPr="00DE4F81">
        <w:rPr>
          <w:vertAlign w:val="superscript"/>
        </w:rPr>
        <w:t>3</w:t>
      </w:r>
      <w:r w:rsidRPr="00DE4F81">
        <w:t>/dobę) wprowadzanych ścieków: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numPr>
          <w:ilvl w:val="0"/>
          <w:numId w:val="6"/>
        </w:numPr>
        <w:suppressAutoHyphens/>
        <w:spacing w:before="120" w:after="0" w:line="240" w:lineRule="auto"/>
        <w:ind w:left="284" w:hanging="284"/>
      </w:pPr>
      <w:r w:rsidRPr="00DE4F81">
        <w:t>Czas funkcjonowania instalacji – praca cały rok /okresowo (podać okres):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DE4F81">
        <w:t>Opis stosowanych metod ograniczenia emisji zanieczyszczeń: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303169" w:rsidRDefault="00174ADC" w:rsidP="00981A17">
      <w:pPr>
        <w:numPr>
          <w:ilvl w:val="0"/>
          <w:numId w:val="6"/>
        </w:numPr>
        <w:suppressAutoHyphens/>
        <w:spacing w:before="60" w:after="0" w:line="240" w:lineRule="auto"/>
        <w:ind w:left="284" w:hanging="284"/>
        <w:jc w:val="both"/>
      </w:pPr>
      <w:r w:rsidRPr="00DE4F81">
        <w:t>Informacja, czy stopień oczyszczania ścieków jest zgodny z obowiązującymi przepisami</w:t>
      </w:r>
      <w:r w:rsidR="00303169">
        <w:t xml:space="preserve"> prawa</w:t>
      </w:r>
      <w:r w:rsidRPr="00DE4F81">
        <w:t>,</w:t>
      </w:r>
      <w:r w:rsidR="00303169">
        <w:t xml:space="preserve"> …………………………</w:t>
      </w:r>
      <w:r w:rsidRPr="00DE4F81">
        <w:t xml:space="preserve"> w tym określenie w (%) na podstawie instrukcji eksploatacj</w:t>
      </w:r>
      <w:r w:rsidR="00303169">
        <w:t>i oczyszczalni stopnia redukcji</w:t>
      </w:r>
      <w:r w:rsidR="001C1913">
        <w:t>:</w:t>
      </w:r>
    </w:p>
    <w:p w:rsidR="00DF5CB3" w:rsidRPr="00DF5CB3" w:rsidRDefault="00174ADC" w:rsidP="00303169">
      <w:pPr>
        <w:suppressAutoHyphens/>
        <w:spacing w:before="60" w:after="0" w:line="240" w:lineRule="auto"/>
        <w:jc w:val="both"/>
      </w:pPr>
      <w:r w:rsidRPr="00DE4F81">
        <w:lastRenderedPageBreak/>
        <w:t>BZT</w:t>
      </w:r>
      <w:r w:rsidRPr="00303169">
        <w:rPr>
          <w:vertAlign w:val="subscript"/>
        </w:rPr>
        <w:t>5</w:t>
      </w:r>
      <w:r w:rsidR="00DF5CB3">
        <w:t>:</w:t>
      </w:r>
    </w:p>
    <w:p w:rsidR="00174ADC" w:rsidRPr="00DE4F81" w:rsidRDefault="00174ADC" w:rsidP="00303169">
      <w:pPr>
        <w:suppressAutoHyphens/>
        <w:spacing w:before="60" w:after="0" w:line="240" w:lineRule="auto"/>
        <w:jc w:val="both"/>
      </w:pPr>
      <w:r w:rsidRPr="00DE4F81">
        <w:t>.......................................................................................................................................................</w:t>
      </w:r>
    </w:p>
    <w:p w:rsidR="00DF5CB3" w:rsidRPr="00DF5CB3" w:rsidRDefault="00174ADC" w:rsidP="00981A17">
      <w:pPr>
        <w:spacing w:before="60" w:after="0" w:line="240" w:lineRule="auto"/>
      </w:pPr>
      <w:proofErr w:type="spellStart"/>
      <w:r w:rsidRPr="00DE4F81">
        <w:t>ChZT</w:t>
      </w:r>
      <w:r w:rsidRPr="00DE4F81">
        <w:rPr>
          <w:vertAlign w:val="subscript"/>
        </w:rPr>
        <w:t>Cr</w:t>
      </w:r>
      <w:proofErr w:type="spellEnd"/>
      <w:r w:rsidR="00DF5CB3">
        <w:t>:</w:t>
      </w:r>
    </w:p>
    <w:p w:rsidR="00174ADC" w:rsidRPr="00DE4F81" w:rsidRDefault="00174ADC" w:rsidP="00981A17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1C1913" w:rsidRDefault="00174ADC" w:rsidP="00981A17">
      <w:pPr>
        <w:spacing w:before="60" w:after="0" w:line="240" w:lineRule="auto"/>
      </w:pPr>
      <w:r w:rsidRPr="00DE4F81">
        <w:t>Zawiesina ogólna</w:t>
      </w:r>
      <w:r w:rsidR="00DF5CB3">
        <w:t>:</w:t>
      </w:r>
      <w:r w:rsidRPr="00DE4F81">
        <w:t xml:space="preserve"> .......................................................................................................................................</w:t>
      </w:r>
      <w:r w:rsidR="00DE4F81">
        <w:t>...............</w:t>
      </w:r>
    </w:p>
    <w:p w:rsidR="00303169" w:rsidRDefault="001C1913" w:rsidP="001460EC">
      <w:pPr>
        <w:pStyle w:val="Akapitzlist"/>
        <w:numPr>
          <w:ilvl w:val="0"/>
          <w:numId w:val="6"/>
        </w:numPr>
        <w:spacing w:before="60" w:after="0" w:line="240" w:lineRule="auto"/>
        <w:ind w:left="284" w:hanging="284"/>
        <w:jc w:val="both"/>
      </w:pPr>
      <w:r>
        <w:t>Najwyższe dopuszczaln</w:t>
      </w:r>
      <w:r w:rsidR="00303169">
        <w:t xml:space="preserve">e wartości substancji zanieczyszczających </w:t>
      </w:r>
      <w:r>
        <w:t xml:space="preserve">(dla </w:t>
      </w:r>
      <w:r w:rsidR="00926430">
        <w:t xml:space="preserve">ścieków </w:t>
      </w:r>
      <w:r w:rsidR="00D0650C">
        <w:br/>
      </w:r>
      <w:r w:rsidR="00926430">
        <w:t xml:space="preserve">z </w:t>
      </w:r>
      <w:r>
        <w:t>oczyszcz</w:t>
      </w:r>
      <w:r w:rsidR="00303169">
        <w:t>a</w:t>
      </w:r>
      <w:r>
        <w:t>l</w:t>
      </w:r>
      <w:r w:rsidR="00303169">
        <w:t>ni</w:t>
      </w:r>
      <w:r>
        <w:t xml:space="preserve"> zlokalizowanych</w:t>
      </w:r>
      <w:r w:rsidR="00303169">
        <w:t xml:space="preserve"> w aglomeracji</w:t>
      </w:r>
      <w:r w:rsidR="00926430">
        <w:t xml:space="preserve"> zgodnie z załącznikiem nr 3 do ww. rozporządzenia):</w:t>
      </w:r>
    </w:p>
    <w:p w:rsidR="001460EC" w:rsidRDefault="001460EC" w:rsidP="001460EC">
      <w:pPr>
        <w:pStyle w:val="Akapitzlist"/>
        <w:spacing w:before="60" w:after="0" w:line="240" w:lineRule="auto"/>
        <w:ind w:left="284"/>
        <w:jc w:val="both"/>
      </w:pPr>
    </w:p>
    <w:p w:rsidR="00926430" w:rsidRDefault="00926430" w:rsidP="00981A17">
      <w:pPr>
        <w:spacing w:before="60" w:after="0" w:line="240" w:lineRule="auto"/>
      </w:pPr>
      <w:r>
        <w:t>Biochemiczne zapotrzebowanie na tlen (BZT</w:t>
      </w:r>
      <w:r>
        <w:rPr>
          <w:vertAlign w:val="subscript"/>
        </w:rPr>
        <w:t>5</w:t>
      </w:r>
      <w:r>
        <w:t>), oznaczane z dodatkiem inhibitora nitryfikacji:</w:t>
      </w:r>
    </w:p>
    <w:p w:rsidR="00926430" w:rsidRPr="00DE4F81" w:rsidRDefault="00926430" w:rsidP="00926430">
      <w:pPr>
        <w:suppressAutoHyphens/>
        <w:spacing w:before="60" w:after="0" w:line="240" w:lineRule="auto"/>
        <w:jc w:val="both"/>
      </w:pPr>
      <w:r w:rsidRPr="00DE4F81">
        <w:t>.......................................................................................................................................................</w:t>
      </w:r>
    </w:p>
    <w:p w:rsidR="00926430" w:rsidRDefault="00926430" w:rsidP="00926430">
      <w:pPr>
        <w:spacing w:before="60" w:after="0" w:line="240" w:lineRule="auto"/>
      </w:pPr>
      <w:r>
        <w:t>Chemiczne zapotrzebowanie na tlen (</w:t>
      </w:r>
      <w:proofErr w:type="spellStart"/>
      <w:r>
        <w:t>ChZT</w:t>
      </w:r>
      <w:r>
        <w:rPr>
          <w:vertAlign w:val="subscript"/>
        </w:rPr>
        <w:t>Cr</w:t>
      </w:r>
      <w:proofErr w:type="spellEnd"/>
      <w:r>
        <w:t>), oznaczane metodą dwuchromianową:</w:t>
      </w:r>
    </w:p>
    <w:p w:rsidR="00926430" w:rsidRPr="00DE4F81" w:rsidRDefault="00926430" w:rsidP="00926430">
      <w:pPr>
        <w:spacing w:before="60" w:after="0" w:line="240" w:lineRule="auto"/>
      </w:pPr>
      <w:r w:rsidRPr="00DE4F81">
        <w:t>.......................................................................................................................................................</w:t>
      </w:r>
    </w:p>
    <w:p w:rsidR="00926430" w:rsidRDefault="00926430" w:rsidP="00926430">
      <w:pPr>
        <w:spacing w:before="60" w:after="0" w:line="240" w:lineRule="auto"/>
      </w:pPr>
      <w:r w:rsidRPr="00DE4F81">
        <w:t>Zawiesina ogólna</w:t>
      </w:r>
      <w:r>
        <w:t>:</w:t>
      </w:r>
      <w:r w:rsidRPr="00DE4F81">
        <w:t xml:space="preserve"> .......................................................................................................................................</w:t>
      </w:r>
      <w:r>
        <w:t>...............</w:t>
      </w:r>
    </w:p>
    <w:p w:rsidR="00247562" w:rsidRDefault="00247562" w:rsidP="00277869">
      <w:pPr>
        <w:spacing w:before="60" w:after="0" w:line="240" w:lineRule="auto"/>
        <w:jc w:val="both"/>
      </w:pPr>
    </w:p>
    <w:p w:rsidR="00247562" w:rsidRDefault="00247562" w:rsidP="00277869">
      <w:pPr>
        <w:spacing w:before="60" w:after="0" w:line="240" w:lineRule="auto"/>
        <w:jc w:val="both"/>
      </w:pPr>
    </w:p>
    <w:p w:rsidR="00247562" w:rsidRDefault="00247562" w:rsidP="00277869">
      <w:pPr>
        <w:spacing w:before="60" w:after="0" w:line="240" w:lineRule="auto"/>
        <w:jc w:val="both"/>
      </w:pPr>
    </w:p>
    <w:p w:rsidR="00247562" w:rsidRDefault="00247562" w:rsidP="00277869">
      <w:pPr>
        <w:spacing w:before="60" w:after="0" w:line="240" w:lineRule="auto"/>
        <w:jc w:val="both"/>
      </w:pPr>
    </w:p>
    <w:p w:rsidR="00EC150F" w:rsidRPr="00EC150F" w:rsidRDefault="00EC150F" w:rsidP="00277869">
      <w:pPr>
        <w:spacing w:before="60" w:after="0" w:line="240" w:lineRule="auto"/>
        <w:jc w:val="both"/>
        <w:rPr>
          <w:b/>
        </w:rPr>
      </w:pPr>
      <w:r w:rsidRPr="00EC150F">
        <w:rPr>
          <w:b/>
        </w:rPr>
        <w:t>Do zgłoszenia należy załączyć:</w:t>
      </w:r>
    </w:p>
    <w:p w:rsidR="00EC150F" w:rsidRDefault="00EC150F" w:rsidP="00277869">
      <w:pPr>
        <w:spacing w:after="0" w:line="240" w:lineRule="auto"/>
        <w:jc w:val="both"/>
      </w:pPr>
      <w:r>
        <w:t xml:space="preserve">- </w:t>
      </w:r>
      <w:r w:rsidR="00981A17">
        <w:t xml:space="preserve">aktualną </w:t>
      </w:r>
      <w:r>
        <w:t xml:space="preserve">mapę </w:t>
      </w:r>
      <w:r w:rsidR="00981A17">
        <w:t>zasadniczą do celów opiniodawcz</w:t>
      </w:r>
      <w:r w:rsidR="00277869">
        <w:t xml:space="preserve">ych, z zaznaczeniem lokalizacji </w:t>
      </w:r>
      <w:r w:rsidR="00981A17">
        <w:t>zgłaszanego obiektu z podaniem jego wymiarów, odległości pomiędzy poszczególnymi jej elementami oraz odległościami od granic nieruchomości i istniejących obiektów,</w:t>
      </w:r>
    </w:p>
    <w:p w:rsidR="00277869" w:rsidRDefault="00981A17" w:rsidP="00277869">
      <w:pPr>
        <w:spacing w:after="0" w:line="240" w:lineRule="auto"/>
        <w:jc w:val="both"/>
      </w:pPr>
      <w:r>
        <w:t>- opinię geotechniczną</w:t>
      </w:r>
      <w:r w:rsidR="00277869">
        <w:t xml:space="preserve"> bądź oświadczenie, iż miejsce wprowadzania ścieków do ziemi jest oddzielone warstwą gruntu o miąższości co najmniej 1,5 m od najwyższego użytkowego poziomu </w:t>
      </w:r>
      <w:r w:rsidR="00277869" w:rsidRPr="00277869">
        <w:rPr>
          <w:rStyle w:val="Uwydatnienie"/>
          <w:i w:val="0"/>
        </w:rPr>
        <w:t>wodonośnego</w:t>
      </w:r>
      <w:r w:rsidR="006B7571">
        <w:t xml:space="preserve"> wód podziemnych,</w:t>
      </w:r>
    </w:p>
    <w:p w:rsidR="00EC150F" w:rsidRDefault="00EC150F" w:rsidP="00277869">
      <w:pPr>
        <w:spacing w:after="0" w:line="240" w:lineRule="auto"/>
        <w:jc w:val="both"/>
      </w:pPr>
      <w:r>
        <w:t>- kopię dokumentacji techni</w:t>
      </w:r>
      <w:r w:rsidR="00981A17">
        <w:t xml:space="preserve">cznej przydomowej oczyszczalni </w:t>
      </w:r>
      <w:r w:rsidR="00A93995">
        <w:t xml:space="preserve">ścieków </w:t>
      </w:r>
      <w:r w:rsidR="00981A17">
        <w:t>jak również instrukcję eksploatacji,</w:t>
      </w:r>
    </w:p>
    <w:p w:rsidR="00EC150F" w:rsidRPr="00697A5B" w:rsidRDefault="00EC150F" w:rsidP="00697A5B">
      <w:pPr>
        <w:spacing w:after="0" w:line="240" w:lineRule="auto"/>
        <w:jc w:val="both"/>
      </w:pPr>
      <w:r w:rsidRPr="00697A5B">
        <w:t>- kopię zgłoszenia robót budowlanych w Starostwie Powiatowym</w:t>
      </w:r>
      <w:r w:rsidR="00697A5B" w:rsidRPr="00697A5B">
        <w:t xml:space="preserve"> w Brzesku,</w:t>
      </w:r>
    </w:p>
    <w:p w:rsidR="00697A5B" w:rsidRPr="00697A5B" w:rsidRDefault="00697A5B" w:rsidP="00697A5B">
      <w:pPr>
        <w:pStyle w:val="Default"/>
        <w:jc w:val="both"/>
      </w:pPr>
      <w:r w:rsidRPr="00697A5B">
        <w:t xml:space="preserve">- potwierdzenie uiszczenia opłaty skarbowej – jeżeli obowiązek uiszczenia takiej opłaty wynika z ustawy z dnia 16 listopada 2006 r. o opłacie skarbowej. </w:t>
      </w:r>
    </w:p>
    <w:p w:rsidR="00697A5B" w:rsidRDefault="00697A5B" w:rsidP="00277869">
      <w:pPr>
        <w:spacing w:after="0" w:line="240" w:lineRule="auto"/>
        <w:jc w:val="both"/>
      </w:pPr>
    </w:p>
    <w:p w:rsidR="00981A17" w:rsidRDefault="00981A17" w:rsidP="00981A17">
      <w:pPr>
        <w:spacing w:after="0" w:line="240" w:lineRule="auto"/>
      </w:pPr>
    </w:p>
    <w:p w:rsidR="00981A17" w:rsidRPr="00DE4F81" w:rsidRDefault="00981A17" w:rsidP="00981A17">
      <w:pPr>
        <w:spacing w:after="0" w:line="240" w:lineRule="auto"/>
      </w:pPr>
    </w:p>
    <w:p w:rsidR="00174ADC" w:rsidRDefault="00174ADC" w:rsidP="00981A17">
      <w:pPr>
        <w:spacing w:after="0" w:line="240" w:lineRule="auto"/>
        <w:jc w:val="center"/>
        <w:rPr>
          <w:u w:val="single"/>
        </w:rPr>
      </w:pPr>
      <w:r w:rsidRPr="00DE4F81">
        <w:rPr>
          <w:u w:val="single"/>
        </w:rPr>
        <w:t>Pouczenie dla zgłaszającego</w:t>
      </w:r>
    </w:p>
    <w:p w:rsidR="00981A17" w:rsidRPr="00DE4F81" w:rsidRDefault="00981A17" w:rsidP="00981A17">
      <w:pPr>
        <w:spacing w:after="0" w:line="240" w:lineRule="auto"/>
        <w:jc w:val="center"/>
        <w:rPr>
          <w:u w:val="single"/>
        </w:rPr>
      </w:pPr>
    </w:p>
    <w:p w:rsidR="00174ADC" w:rsidRPr="00DE4F81" w:rsidRDefault="00174ADC" w:rsidP="00981A17">
      <w:pPr>
        <w:numPr>
          <w:ilvl w:val="0"/>
          <w:numId w:val="5"/>
        </w:numPr>
        <w:spacing w:after="0" w:line="240" w:lineRule="auto"/>
        <w:ind w:left="426" w:hanging="284"/>
        <w:jc w:val="both"/>
      </w:pPr>
      <w:r w:rsidRPr="00DE4F81">
        <w:t xml:space="preserve">Zgodnie z art. 152 ust. 4 ustawy Prawo Ochrony Środowiska – do rozpoczęcia eksploatacji instalacji można przystąpić, jeżeli organ właściwy do przyjęcia zgłoszenia </w:t>
      </w:r>
      <w:r w:rsidR="00DE4F81">
        <w:br/>
      </w:r>
      <w:r w:rsidRPr="00DE4F81">
        <w:t>w terminie 30 dni od dnia doręczenia zgłoszenia nie wniesie sprzeciwu w drodze decyzji.</w:t>
      </w:r>
    </w:p>
    <w:p w:rsidR="00174ADC" w:rsidRDefault="00174ADC" w:rsidP="00981A17">
      <w:pPr>
        <w:spacing w:after="0"/>
        <w:ind w:left="4608" w:firstLine="348"/>
        <w:rPr>
          <w:sz w:val="18"/>
          <w:szCs w:val="18"/>
        </w:rPr>
      </w:pPr>
    </w:p>
    <w:p w:rsidR="00174ADC" w:rsidRDefault="00174ADC" w:rsidP="001025B9">
      <w:pPr>
        <w:ind w:left="4608" w:firstLine="348"/>
        <w:rPr>
          <w:sz w:val="18"/>
          <w:szCs w:val="18"/>
        </w:rPr>
      </w:pPr>
    </w:p>
    <w:p w:rsidR="00174ADC" w:rsidRDefault="00174ADC" w:rsidP="001025B9">
      <w:pPr>
        <w:ind w:left="4608" w:firstLine="348"/>
        <w:rPr>
          <w:sz w:val="18"/>
          <w:szCs w:val="18"/>
        </w:rPr>
      </w:pPr>
    </w:p>
    <w:p w:rsidR="00174ADC" w:rsidRDefault="00DE4F81" w:rsidP="001025B9">
      <w:pPr>
        <w:ind w:left="4608" w:firstLine="34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…………………………………………………………...</w:t>
      </w:r>
    </w:p>
    <w:p w:rsidR="00C3294F" w:rsidRPr="00926430" w:rsidRDefault="00DE4F81" w:rsidP="001025B9">
      <w:r>
        <w:rPr>
          <w:sz w:val="18"/>
          <w:szCs w:val="18"/>
        </w:rPr>
        <w:t xml:space="preserve">                                                                                                                                      /</w:t>
      </w:r>
      <w:r w:rsidR="00174ADC">
        <w:rPr>
          <w:sz w:val="18"/>
          <w:szCs w:val="18"/>
        </w:rPr>
        <w:t>podpis zgłaszającego/</w:t>
      </w:r>
      <w:r w:rsidR="00174ADC">
        <w:t xml:space="preserve">  </w:t>
      </w:r>
    </w:p>
    <w:sectPr w:rsidR="00C3294F" w:rsidRPr="00926430" w:rsidSect="0086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">
    <w:nsid w:val="06B5724C"/>
    <w:multiLevelType w:val="hybridMultilevel"/>
    <w:tmpl w:val="87B0CC4A"/>
    <w:lvl w:ilvl="0" w:tplc="BD6456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91"/>
    <w:multiLevelType w:val="hybridMultilevel"/>
    <w:tmpl w:val="9DEE22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0044"/>
    <w:multiLevelType w:val="hybridMultilevel"/>
    <w:tmpl w:val="42D69F00"/>
    <w:lvl w:ilvl="0" w:tplc="AC72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170D"/>
    <w:multiLevelType w:val="hybridMultilevel"/>
    <w:tmpl w:val="783A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F7D0B"/>
    <w:multiLevelType w:val="hybridMultilevel"/>
    <w:tmpl w:val="E1A6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294F"/>
    <w:rsid w:val="000C481D"/>
    <w:rsid w:val="000C67E1"/>
    <w:rsid w:val="000C79BB"/>
    <w:rsid w:val="001025B9"/>
    <w:rsid w:val="00103220"/>
    <w:rsid w:val="001460EC"/>
    <w:rsid w:val="00174ADC"/>
    <w:rsid w:val="001A0131"/>
    <w:rsid w:val="001C1913"/>
    <w:rsid w:val="00240B80"/>
    <w:rsid w:val="00247562"/>
    <w:rsid w:val="00277869"/>
    <w:rsid w:val="00286C37"/>
    <w:rsid w:val="002A0FD2"/>
    <w:rsid w:val="00303169"/>
    <w:rsid w:val="0039703F"/>
    <w:rsid w:val="003A30C2"/>
    <w:rsid w:val="003C5589"/>
    <w:rsid w:val="004E38A0"/>
    <w:rsid w:val="005A02B0"/>
    <w:rsid w:val="00697A5B"/>
    <w:rsid w:val="006B7571"/>
    <w:rsid w:val="007315F3"/>
    <w:rsid w:val="007543BA"/>
    <w:rsid w:val="0086071F"/>
    <w:rsid w:val="00881BED"/>
    <w:rsid w:val="008B4168"/>
    <w:rsid w:val="00926430"/>
    <w:rsid w:val="00981A17"/>
    <w:rsid w:val="00A16A0E"/>
    <w:rsid w:val="00A30245"/>
    <w:rsid w:val="00A93995"/>
    <w:rsid w:val="00AD77B0"/>
    <w:rsid w:val="00B25A63"/>
    <w:rsid w:val="00BB1C8A"/>
    <w:rsid w:val="00BD20C8"/>
    <w:rsid w:val="00C3294F"/>
    <w:rsid w:val="00CA4E02"/>
    <w:rsid w:val="00D0650C"/>
    <w:rsid w:val="00D30A6C"/>
    <w:rsid w:val="00DE4F81"/>
    <w:rsid w:val="00DF5CB3"/>
    <w:rsid w:val="00E22C91"/>
    <w:rsid w:val="00E676A2"/>
    <w:rsid w:val="00EC150F"/>
    <w:rsid w:val="00F3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1F"/>
  </w:style>
  <w:style w:type="paragraph" w:styleId="Nagwek4">
    <w:name w:val="heading 4"/>
    <w:basedOn w:val="Normalny"/>
    <w:link w:val="Nagwek4Znak"/>
    <w:uiPriority w:val="9"/>
    <w:qFormat/>
    <w:rsid w:val="003C558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D30A6C"/>
  </w:style>
  <w:style w:type="character" w:styleId="Uwydatnienie">
    <w:name w:val="Emphasis"/>
    <w:basedOn w:val="Domylnaczcionkaakapitu"/>
    <w:uiPriority w:val="20"/>
    <w:qFormat/>
    <w:rsid w:val="00D30A6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74ADC"/>
    <w:pPr>
      <w:spacing w:before="240" w:after="60" w:line="360" w:lineRule="auto"/>
      <w:ind w:left="142" w:hanging="142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4ADC"/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4AD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697A5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3C5589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4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Zych</dc:creator>
  <cp:lastModifiedBy>Dominik Zych</cp:lastModifiedBy>
  <cp:revision>27</cp:revision>
  <cp:lastPrinted>2020-09-08T07:16:00Z</cp:lastPrinted>
  <dcterms:created xsi:type="dcterms:W3CDTF">2019-09-02T10:39:00Z</dcterms:created>
  <dcterms:modified xsi:type="dcterms:W3CDTF">2021-08-13T07:56:00Z</dcterms:modified>
</cp:coreProperties>
</file>